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8982"/>
      </w:tblGrid>
      <w:tr w:rsidR="001C1D7C" w:rsidRPr="004D244F" w14:paraId="48E7EC16" w14:textId="77777777" w:rsidTr="00874857">
        <w:tc>
          <w:tcPr>
            <w:tcW w:w="9062" w:type="dxa"/>
            <w:tcBorders>
              <w:top w:val="thinThickSmallGap" w:sz="24" w:space="0" w:color="auto"/>
              <w:left w:val="thinThickSmallGap" w:sz="24" w:space="0" w:color="auto"/>
              <w:bottom w:val="thickThinSmallGap" w:sz="24" w:space="0" w:color="auto"/>
              <w:right w:val="thickThinSmallGap" w:sz="24" w:space="0" w:color="auto"/>
            </w:tcBorders>
          </w:tcPr>
          <w:p w14:paraId="1AF1CA3B" w14:textId="146E2804" w:rsidR="001C1D7C" w:rsidRPr="004D244F" w:rsidRDefault="001C1D7C" w:rsidP="00845FB0">
            <w:pPr>
              <w:shd w:val="clear" w:color="auto" w:fill="FFFFFF" w:themeFill="background1"/>
              <w:jc w:val="center"/>
              <w:rPr>
                <w:rFonts w:ascii="Times New Roman" w:hAnsi="Times New Roman" w:cs="Times New Roman"/>
                <w:b/>
                <w:sz w:val="28"/>
                <w:szCs w:val="28"/>
              </w:rPr>
            </w:pPr>
            <w:r w:rsidRPr="004D244F">
              <w:rPr>
                <w:rFonts w:ascii="Times New Roman" w:hAnsi="Times New Roman" w:cs="Times New Roman"/>
                <w:b/>
                <w:sz w:val="28"/>
                <w:szCs w:val="28"/>
              </w:rPr>
              <w:t xml:space="preserve">TERMES DE REFERENCES DES OFFRES </w:t>
            </w:r>
            <w:r w:rsidR="00086337" w:rsidRPr="004D244F">
              <w:rPr>
                <w:rFonts w:ascii="Times New Roman" w:hAnsi="Times New Roman" w:cs="Times New Roman"/>
                <w:b/>
                <w:sz w:val="28"/>
                <w:szCs w:val="28"/>
              </w:rPr>
              <w:t>POUR LA SOUSCRIPTION D’UNE ASSURANCE MALADIE AU PROFIT DU PERSONNEL GDCB ET DE LEURS AYANTS DROIT</w:t>
            </w:r>
          </w:p>
        </w:tc>
      </w:tr>
    </w:tbl>
    <w:p w14:paraId="7BBDD776" w14:textId="77777777" w:rsidR="00874857" w:rsidRPr="004D244F" w:rsidRDefault="00C747C8" w:rsidP="00C747C8">
      <w:pPr>
        <w:shd w:val="clear" w:color="auto" w:fill="FFFFFF" w:themeFill="background1"/>
        <w:tabs>
          <w:tab w:val="left" w:pos="240"/>
        </w:tabs>
        <w:rPr>
          <w:rFonts w:ascii="Times New Roman" w:hAnsi="Times New Roman" w:cs="Times New Roman"/>
          <w:b/>
          <w:sz w:val="24"/>
          <w:szCs w:val="28"/>
        </w:rPr>
      </w:pPr>
      <w:r w:rsidRPr="004D244F">
        <w:rPr>
          <w:rFonts w:ascii="Times New Roman" w:hAnsi="Times New Roman" w:cs="Times New Roman"/>
          <w:b/>
          <w:sz w:val="24"/>
          <w:szCs w:val="28"/>
        </w:rPr>
        <w:tab/>
      </w:r>
    </w:p>
    <w:p w14:paraId="47C57800"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1. Contexte et justification</w:t>
      </w:r>
    </w:p>
    <w:p w14:paraId="7D9968FE"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 xml:space="preserve">L’organisation Global </w:t>
      </w:r>
      <w:proofErr w:type="spellStart"/>
      <w:r w:rsidRPr="00086337">
        <w:rPr>
          <w:rFonts w:ascii="Times New Roman" w:hAnsi="Times New Roman" w:cs="Times New Roman"/>
          <w:sz w:val="24"/>
          <w:szCs w:val="24"/>
        </w:rPr>
        <w:t>Development</w:t>
      </w:r>
      <w:proofErr w:type="spellEnd"/>
      <w:r w:rsidRPr="00086337">
        <w:rPr>
          <w:rFonts w:ascii="Times New Roman" w:hAnsi="Times New Roman" w:cs="Times New Roman"/>
          <w:sz w:val="24"/>
          <w:szCs w:val="24"/>
        </w:rPr>
        <w:t xml:space="preserve"> Community Burundi (GDCB) souhaite renforcer la protection sociale et le bien-être de son personnel à travers la mise en place d’une couverture d’assurance maladie adaptée aux besoins de ses employés ainsi qu’à ceux de leurs ayants droit.</w:t>
      </w:r>
    </w:p>
    <w:p w14:paraId="015DE60B"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Dans cette optique, GDCB lance un appel d’offres à l’intention des compagnies d’assurances légalement établies au Burundi, en vue de sélectionner une compagnie capable de fournir des prestations d’assurance maladie de qualité, accessibles et conformes aux exigences de l’organisation.</w:t>
      </w:r>
    </w:p>
    <w:p w14:paraId="0E2474E1"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2. Objet de l’appel d’offres</w:t>
      </w:r>
    </w:p>
    <w:p w14:paraId="6DBCA23C" w14:textId="18D3B6E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Le présent appel d’offres a pour objet la sélection d’une compagnie d’assurance pour la couverture des frais médicaux du personnel de GDCB ainsi que de leurs ayants droit, selon les conditions et garanties définies dans les présents Termes de Référence.</w:t>
      </w:r>
    </w:p>
    <w:p w14:paraId="78A8C23B"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3. Bénéficiaires de la couverture</w:t>
      </w:r>
    </w:p>
    <w:p w14:paraId="7D303F5A"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La couverture concernera :</w:t>
      </w:r>
    </w:p>
    <w:p w14:paraId="3EFB4B84" w14:textId="77777777" w:rsidR="00086337" w:rsidRPr="00086337" w:rsidRDefault="00086337" w:rsidP="00086337">
      <w:pPr>
        <w:numPr>
          <w:ilvl w:val="0"/>
          <w:numId w:val="7"/>
        </w:numPr>
        <w:jc w:val="both"/>
        <w:rPr>
          <w:rFonts w:ascii="Times New Roman" w:hAnsi="Times New Roman" w:cs="Times New Roman"/>
          <w:sz w:val="24"/>
          <w:szCs w:val="24"/>
        </w:rPr>
      </w:pPr>
      <w:r w:rsidRPr="00086337">
        <w:rPr>
          <w:rFonts w:ascii="Times New Roman" w:hAnsi="Times New Roman" w:cs="Times New Roman"/>
          <w:sz w:val="24"/>
          <w:szCs w:val="24"/>
        </w:rPr>
        <w:t xml:space="preserve">Les employés de GDCB sous contrat ; </w:t>
      </w:r>
    </w:p>
    <w:p w14:paraId="498CEF7A" w14:textId="77777777" w:rsidR="00086337" w:rsidRPr="00086337" w:rsidRDefault="00086337" w:rsidP="00086337">
      <w:pPr>
        <w:numPr>
          <w:ilvl w:val="0"/>
          <w:numId w:val="7"/>
        </w:numPr>
        <w:jc w:val="both"/>
        <w:rPr>
          <w:rFonts w:ascii="Times New Roman" w:hAnsi="Times New Roman" w:cs="Times New Roman"/>
          <w:sz w:val="24"/>
          <w:szCs w:val="24"/>
        </w:rPr>
      </w:pPr>
      <w:r w:rsidRPr="00086337">
        <w:rPr>
          <w:rFonts w:ascii="Times New Roman" w:hAnsi="Times New Roman" w:cs="Times New Roman"/>
          <w:sz w:val="24"/>
          <w:szCs w:val="24"/>
        </w:rPr>
        <w:t xml:space="preserve">Les conjoints légalement reconnus ; </w:t>
      </w:r>
    </w:p>
    <w:p w14:paraId="3ECC0412" w14:textId="77777777" w:rsidR="00086337" w:rsidRPr="00086337" w:rsidRDefault="00086337" w:rsidP="00086337">
      <w:pPr>
        <w:numPr>
          <w:ilvl w:val="0"/>
          <w:numId w:val="7"/>
        </w:numPr>
        <w:jc w:val="both"/>
        <w:rPr>
          <w:rFonts w:ascii="Times New Roman" w:hAnsi="Times New Roman" w:cs="Times New Roman"/>
          <w:sz w:val="24"/>
          <w:szCs w:val="24"/>
        </w:rPr>
      </w:pPr>
      <w:r w:rsidRPr="00086337">
        <w:rPr>
          <w:rFonts w:ascii="Times New Roman" w:hAnsi="Times New Roman" w:cs="Times New Roman"/>
          <w:sz w:val="24"/>
          <w:szCs w:val="24"/>
        </w:rPr>
        <w:t xml:space="preserve">Les enfants à charge conformément à la politique de l’assureur et à la réglementation applicable. </w:t>
      </w:r>
    </w:p>
    <w:p w14:paraId="33C4FDD5"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Le nombre exact des bénéficiaires sera communiqué aux compagnies présélectionnées ou au moment de la contractualisation.</w:t>
      </w:r>
    </w:p>
    <w:p w14:paraId="74CE65C0"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4. Étendue des prestations attendues</w:t>
      </w:r>
    </w:p>
    <w:p w14:paraId="2D225E9A"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La compagnie d’assurance devra proposer une couverture incluant notamment :</w:t>
      </w:r>
    </w:p>
    <w:p w14:paraId="1A940A7F"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Consultations médicales ; </w:t>
      </w:r>
    </w:p>
    <w:p w14:paraId="3C6367BA"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Hospitalisation ; </w:t>
      </w:r>
    </w:p>
    <w:p w14:paraId="4C8F303F"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lastRenderedPageBreak/>
        <w:t xml:space="preserve">Examens de laboratoire et d’imagerie ; </w:t>
      </w:r>
    </w:p>
    <w:p w14:paraId="2C3ACD62"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Médicaments prescrits ; </w:t>
      </w:r>
    </w:p>
    <w:p w14:paraId="66E6030A"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Soins d’urgence ; </w:t>
      </w:r>
    </w:p>
    <w:p w14:paraId="210F79B1"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Maternité ; </w:t>
      </w:r>
    </w:p>
    <w:p w14:paraId="69BC33B8"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Chirurgie ; </w:t>
      </w:r>
    </w:p>
    <w:p w14:paraId="7419116D"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Soins dentaires ; </w:t>
      </w:r>
    </w:p>
    <w:p w14:paraId="00BE7EE8"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Soins optiques ; </w:t>
      </w:r>
    </w:p>
    <w:p w14:paraId="27174AF2"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Évacuation médicale si applicable ; </w:t>
      </w:r>
    </w:p>
    <w:p w14:paraId="43A2F663" w14:textId="77777777" w:rsidR="00086337" w:rsidRPr="00086337" w:rsidRDefault="00086337" w:rsidP="00086337">
      <w:pPr>
        <w:numPr>
          <w:ilvl w:val="0"/>
          <w:numId w:val="8"/>
        </w:numPr>
        <w:jc w:val="both"/>
        <w:rPr>
          <w:rFonts w:ascii="Times New Roman" w:hAnsi="Times New Roman" w:cs="Times New Roman"/>
          <w:sz w:val="24"/>
          <w:szCs w:val="24"/>
        </w:rPr>
      </w:pPr>
      <w:r w:rsidRPr="00086337">
        <w:rPr>
          <w:rFonts w:ascii="Times New Roman" w:hAnsi="Times New Roman" w:cs="Times New Roman"/>
          <w:sz w:val="24"/>
          <w:szCs w:val="24"/>
        </w:rPr>
        <w:t xml:space="preserve">Prise en charge dans un réseau de structures sanitaires agréées. </w:t>
      </w:r>
    </w:p>
    <w:p w14:paraId="06F76044" w14:textId="072F621B"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Les soumissionnaires sont encouragés à proposer des garanties additionnelles jugées pertinentes.</w:t>
      </w:r>
    </w:p>
    <w:p w14:paraId="5B34C72D"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5. Critères techniques attendus</w:t>
      </w:r>
    </w:p>
    <w:p w14:paraId="12C9E536"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Les compagnies soumissionnaires devront démontrer :</w:t>
      </w:r>
    </w:p>
    <w:p w14:paraId="666B169E" w14:textId="77777777" w:rsidR="00086337" w:rsidRPr="00086337" w:rsidRDefault="00086337" w:rsidP="00086337">
      <w:pPr>
        <w:numPr>
          <w:ilvl w:val="0"/>
          <w:numId w:val="9"/>
        </w:numPr>
        <w:jc w:val="both"/>
        <w:rPr>
          <w:rFonts w:ascii="Times New Roman" w:hAnsi="Times New Roman" w:cs="Times New Roman"/>
          <w:sz w:val="24"/>
          <w:szCs w:val="24"/>
        </w:rPr>
      </w:pPr>
      <w:r w:rsidRPr="00086337">
        <w:rPr>
          <w:rFonts w:ascii="Times New Roman" w:hAnsi="Times New Roman" w:cs="Times New Roman"/>
          <w:sz w:val="24"/>
          <w:szCs w:val="24"/>
        </w:rPr>
        <w:t xml:space="preserve">Une expérience avérée dans la gestion des assurances maladie ; </w:t>
      </w:r>
    </w:p>
    <w:p w14:paraId="354F889C" w14:textId="77777777" w:rsidR="00086337" w:rsidRPr="00086337" w:rsidRDefault="00086337" w:rsidP="00086337">
      <w:pPr>
        <w:numPr>
          <w:ilvl w:val="0"/>
          <w:numId w:val="9"/>
        </w:numPr>
        <w:jc w:val="both"/>
        <w:rPr>
          <w:rFonts w:ascii="Times New Roman" w:hAnsi="Times New Roman" w:cs="Times New Roman"/>
          <w:sz w:val="24"/>
          <w:szCs w:val="24"/>
        </w:rPr>
      </w:pPr>
      <w:r w:rsidRPr="00086337">
        <w:rPr>
          <w:rFonts w:ascii="Times New Roman" w:hAnsi="Times New Roman" w:cs="Times New Roman"/>
          <w:sz w:val="24"/>
          <w:szCs w:val="24"/>
        </w:rPr>
        <w:t xml:space="preserve">Une couverture nationale suffisante ; </w:t>
      </w:r>
    </w:p>
    <w:p w14:paraId="4738A103" w14:textId="77777777" w:rsidR="00086337" w:rsidRPr="00086337" w:rsidRDefault="00086337" w:rsidP="00086337">
      <w:pPr>
        <w:numPr>
          <w:ilvl w:val="0"/>
          <w:numId w:val="9"/>
        </w:numPr>
        <w:jc w:val="both"/>
        <w:rPr>
          <w:rFonts w:ascii="Times New Roman" w:hAnsi="Times New Roman" w:cs="Times New Roman"/>
          <w:sz w:val="24"/>
          <w:szCs w:val="24"/>
        </w:rPr>
      </w:pPr>
      <w:r w:rsidRPr="00086337">
        <w:rPr>
          <w:rFonts w:ascii="Times New Roman" w:hAnsi="Times New Roman" w:cs="Times New Roman"/>
          <w:sz w:val="24"/>
          <w:szCs w:val="24"/>
        </w:rPr>
        <w:t xml:space="preserve">La disponibilité d’un réseau fonctionnel de prestataires de soins ; </w:t>
      </w:r>
    </w:p>
    <w:p w14:paraId="6285CFD9" w14:textId="77777777" w:rsidR="00086337" w:rsidRPr="00086337" w:rsidRDefault="00086337" w:rsidP="00086337">
      <w:pPr>
        <w:numPr>
          <w:ilvl w:val="0"/>
          <w:numId w:val="9"/>
        </w:numPr>
        <w:jc w:val="both"/>
        <w:rPr>
          <w:rFonts w:ascii="Times New Roman" w:hAnsi="Times New Roman" w:cs="Times New Roman"/>
          <w:sz w:val="24"/>
          <w:szCs w:val="24"/>
        </w:rPr>
      </w:pPr>
      <w:r w:rsidRPr="00086337">
        <w:rPr>
          <w:rFonts w:ascii="Times New Roman" w:hAnsi="Times New Roman" w:cs="Times New Roman"/>
          <w:sz w:val="24"/>
          <w:szCs w:val="24"/>
        </w:rPr>
        <w:t xml:space="preserve">Une capacité de traitement rapide des dossiers médicaux ; </w:t>
      </w:r>
    </w:p>
    <w:p w14:paraId="428396EB" w14:textId="77777777" w:rsidR="00086337" w:rsidRPr="00086337" w:rsidRDefault="00086337" w:rsidP="00086337">
      <w:pPr>
        <w:numPr>
          <w:ilvl w:val="0"/>
          <w:numId w:val="9"/>
        </w:numPr>
        <w:jc w:val="both"/>
        <w:rPr>
          <w:rFonts w:ascii="Times New Roman" w:hAnsi="Times New Roman" w:cs="Times New Roman"/>
          <w:sz w:val="24"/>
          <w:szCs w:val="24"/>
        </w:rPr>
      </w:pPr>
      <w:r w:rsidRPr="00086337">
        <w:rPr>
          <w:rFonts w:ascii="Times New Roman" w:hAnsi="Times New Roman" w:cs="Times New Roman"/>
          <w:sz w:val="24"/>
          <w:szCs w:val="24"/>
        </w:rPr>
        <w:t xml:space="preserve">Un mécanisme clair de gestion des plaintes et réclamations ; </w:t>
      </w:r>
    </w:p>
    <w:p w14:paraId="4D417C1A" w14:textId="77777777" w:rsidR="00086337" w:rsidRPr="00086337" w:rsidRDefault="00086337" w:rsidP="00086337">
      <w:pPr>
        <w:numPr>
          <w:ilvl w:val="0"/>
          <w:numId w:val="9"/>
        </w:numPr>
        <w:jc w:val="both"/>
        <w:rPr>
          <w:rFonts w:ascii="Times New Roman" w:hAnsi="Times New Roman" w:cs="Times New Roman"/>
          <w:sz w:val="24"/>
          <w:szCs w:val="24"/>
        </w:rPr>
      </w:pPr>
      <w:r w:rsidRPr="00086337">
        <w:rPr>
          <w:rFonts w:ascii="Times New Roman" w:hAnsi="Times New Roman" w:cs="Times New Roman"/>
          <w:sz w:val="24"/>
          <w:szCs w:val="24"/>
        </w:rPr>
        <w:t xml:space="preserve">Un système de </w:t>
      </w:r>
      <w:proofErr w:type="spellStart"/>
      <w:r w:rsidRPr="00086337">
        <w:rPr>
          <w:rFonts w:ascii="Times New Roman" w:hAnsi="Times New Roman" w:cs="Times New Roman"/>
          <w:sz w:val="24"/>
          <w:szCs w:val="24"/>
        </w:rPr>
        <w:t>reporting</w:t>
      </w:r>
      <w:proofErr w:type="spellEnd"/>
      <w:r w:rsidRPr="00086337">
        <w:rPr>
          <w:rFonts w:ascii="Times New Roman" w:hAnsi="Times New Roman" w:cs="Times New Roman"/>
          <w:sz w:val="24"/>
          <w:szCs w:val="24"/>
        </w:rPr>
        <w:t xml:space="preserve"> régulier ; </w:t>
      </w:r>
    </w:p>
    <w:p w14:paraId="742F6226" w14:textId="440ED932" w:rsidR="00086337" w:rsidRPr="00086337" w:rsidRDefault="00086337" w:rsidP="00086337">
      <w:pPr>
        <w:numPr>
          <w:ilvl w:val="0"/>
          <w:numId w:val="9"/>
        </w:numPr>
        <w:jc w:val="both"/>
        <w:rPr>
          <w:rFonts w:ascii="Times New Roman" w:hAnsi="Times New Roman" w:cs="Times New Roman"/>
          <w:sz w:val="24"/>
          <w:szCs w:val="24"/>
        </w:rPr>
      </w:pPr>
      <w:r w:rsidRPr="00086337">
        <w:rPr>
          <w:rFonts w:ascii="Times New Roman" w:hAnsi="Times New Roman" w:cs="Times New Roman"/>
          <w:sz w:val="24"/>
          <w:szCs w:val="24"/>
        </w:rPr>
        <w:t xml:space="preserve">Une solidité financière et administrative. </w:t>
      </w:r>
    </w:p>
    <w:p w14:paraId="58D553F3"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6. Documents exigés</w:t>
      </w:r>
    </w:p>
    <w:p w14:paraId="0B026CC5"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Les compagnies intéressées devront soumettre un dossier comprenant notamment :</w:t>
      </w:r>
    </w:p>
    <w:p w14:paraId="77136CB9" w14:textId="77777777"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Une lettre de soumission signée ; </w:t>
      </w:r>
    </w:p>
    <w:p w14:paraId="3F3EE706" w14:textId="2FD24FC3"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Une copie du registre de commerce ; </w:t>
      </w:r>
      <w:r w:rsidR="006F2658">
        <w:rPr>
          <w:rFonts w:ascii="Times New Roman" w:hAnsi="Times New Roman" w:cs="Times New Roman"/>
          <w:sz w:val="24"/>
          <w:szCs w:val="24"/>
        </w:rPr>
        <w:t xml:space="preserve"> </w:t>
      </w:r>
    </w:p>
    <w:p w14:paraId="6B31A7B8" w14:textId="77777777"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Une copie du numéro d’identification fiscale (NIF) ; </w:t>
      </w:r>
    </w:p>
    <w:p w14:paraId="6AFC362D" w14:textId="77777777"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L’agrément d’exercer délivré par l’autorité compétente ; </w:t>
      </w:r>
    </w:p>
    <w:p w14:paraId="68B751C2" w14:textId="77777777"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Une présentation de la compagnie ; </w:t>
      </w:r>
    </w:p>
    <w:p w14:paraId="5BC87197" w14:textId="77777777"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Les états financiers récents ; </w:t>
      </w:r>
    </w:p>
    <w:p w14:paraId="33BAA032" w14:textId="77777777"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Une offre technique détaillée ; </w:t>
      </w:r>
    </w:p>
    <w:p w14:paraId="19A07F0D" w14:textId="77777777"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Une offre financière détaillée ; </w:t>
      </w:r>
    </w:p>
    <w:p w14:paraId="3D36C3E1" w14:textId="77777777"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La liste des formations sanitaires partenaires ; </w:t>
      </w:r>
    </w:p>
    <w:p w14:paraId="5EE8CEAE" w14:textId="316B2C73" w:rsidR="00086337" w:rsidRPr="00086337" w:rsidRDefault="00086337" w:rsidP="00086337">
      <w:pPr>
        <w:numPr>
          <w:ilvl w:val="0"/>
          <w:numId w:val="10"/>
        </w:numPr>
        <w:jc w:val="both"/>
        <w:rPr>
          <w:rFonts w:ascii="Times New Roman" w:hAnsi="Times New Roman" w:cs="Times New Roman"/>
          <w:sz w:val="24"/>
          <w:szCs w:val="24"/>
        </w:rPr>
      </w:pPr>
      <w:r w:rsidRPr="00086337">
        <w:rPr>
          <w:rFonts w:ascii="Times New Roman" w:hAnsi="Times New Roman" w:cs="Times New Roman"/>
          <w:sz w:val="24"/>
          <w:szCs w:val="24"/>
        </w:rPr>
        <w:t xml:space="preserve">Les références de services similaires déjà exécutés. </w:t>
      </w:r>
    </w:p>
    <w:p w14:paraId="244DC35A"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7. Critères d’évaluation</w:t>
      </w:r>
    </w:p>
    <w:p w14:paraId="564C1AE0"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Les offres seront évaluées sur base des critères suivants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8"/>
        <w:gridCol w:w="1255"/>
      </w:tblGrid>
      <w:tr w:rsidR="00086337" w:rsidRPr="00086337" w14:paraId="47EE24C9" w14:textId="77777777" w:rsidTr="00D500CF">
        <w:trPr>
          <w:tblHeader/>
          <w:tblCellSpacing w:w="15" w:type="dxa"/>
        </w:trPr>
        <w:tc>
          <w:tcPr>
            <w:tcW w:w="0" w:type="auto"/>
            <w:tcBorders>
              <w:top w:val="single" w:sz="4" w:space="0" w:color="auto"/>
              <w:left w:val="single" w:sz="4" w:space="0" w:color="auto"/>
              <w:bottom w:val="single" w:sz="4" w:space="0" w:color="auto"/>
            </w:tcBorders>
            <w:vAlign w:val="center"/>
            <w:hideMark/>
          </w:tcPr>
          <w:p w14:paraId="40AFF2A5"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Critères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FC73AA"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Pondération</w:t>
            </w:r>
          </w:p>
        </w:tc>
      </w:tr>
      <w:tr w:rsidR="00086337" w:rsidRPr="00086337" w14:paraId="1B40E42B" w14:textId="77777777" w:rsidTr="00D500CF">
        <w:trPr>
          <w:tblCellSpacing w:w="15" w:type="dxa"/>
        </w:trPr>
        <w:tc>
          <w:tcPr>
            <w:tcW w:w="0" w:type="auto"/>
            <w:tcBorders>
              <w:left w:val="single" w:sz="4" w:space="0" w:color="auto"/>
              <w:bottom w:val="single" w:sz="4" w:space="0" w:color="auto"/>
            </w:tcBorders>
            <w:vAlign w:val="center"/>
            <w:hideMark/>
          </w:tcPr>
          <w:p w14:paraId="16061FAB"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Qualité de l’offre technique</w:t>
            </w:r>
          </w:p>
        </w:tc>
        <w:tc>
          <w:tcPr>
            <w:tcW w:w="0" w:type="auto"/>
            <w:tcBorders>
              <w:left w:val="single" w:sz="4" w:space="0" w:color="auto"/>
              <w:bottom w:val="single" w:sz="4" w:space="0" w:color="auto"/>
              <w:right w:val="single" w:sz="4" w:space="0" w:color="auto"/>
            </w:tcBorders>
            <w:vAlign w:val="center"/>
            <w:hideMark/>
          </w:tcPr>
          <w:p w14:paraId="03F9A523"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40 %</w:t>
            </w:r>
          </w:p>
        </w:tc>
      </w:tr>
      <w:tr w:rsidR="00086337" w:rsidRPr="00086337" w14:paraId="48330631" w14:textId="77777777" w:rsidTr="00D500CF">
        <w:trPr>
          <w:tblCellSpacing w:w="15" w:type="dxa"/>
        </w:trPr>
        <w:tc>
          <w:tcPr>
            <w:tcW w:w="0" w:type="auto"/>
            <w:tcBorders>
              <w:left w:val="single" w:sz="4" w:space="0" w:color="auto"/>
              <w:bottom w:val="single" w:sz="4" w:space="0" w:color="auto"/>
            </w:tcBorders>
            <w:vAlign w:val="center"/>
            <w:hideMark/>
          </w:tcPr>
          <w:p w14:paraId="237DFECB"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Étendue des garanties proposées</w:t>
            </w:r>
          </w:p>
        </w:tc>
        <w:tc>
          <w:tcPr>
            <w:tcW w:w="0" w:type="auto"/>
            <w:tcBorders>
              <w:left w:val="single" w:sz="4" w:space="0" w:color="auto"/>
              <w:bottom w:val="single" w:sz="4" w:space="0" w:color="auto"/>
              <w:right w:val="single" w:sz="4" w:space="0" w:color="auto"/>
            </w:tcBorders>
            <w:vAlign w:val="center"/>
            <w:hideMark/>
          </w:tcPr>
          <w:p w14:paraId="33A47BED"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25 %</w:t>
            </w:r>
          </w:p>
        </w:tc>
      </w:tr>
      <w:tr w:rsidR="00086337" w:rsidRPr="00086337" w14:paraId="6243CA09" w14:textId="77777777" w:rsidTr="00D500CF">
        <w:trPr>
          <w:tblCellSpacing w:w="15" w:type="dxa"/>
        </w:trPr>
        <w:tc>
          <w:tcPr>
            <w:tcW w:w="0" w:type="auto"/>
            <w:tcBorders>
              <w:left w:val="single" w:sz="4" w:space="0" w:color="auto"/>
              <w:bottom w:val="single" w:sz="4" w:space="0" w:color="auto"/>
            </w:tcBorders>
            <w:vAlign w:val="center"/>
            <w:hideMark/>
          </w:tcPr>
          <w:p w14:paraId="6881707F"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Réseau des prestataires de soins</w:t>
            </w:r>
          </w:p>
        </w:tc>
        <w:tc>
          <w:tcPr>
            <w:tcW w:w="0" w:type="auto"/>
            <w:tcBorders>
              <w:left w:val="single" w:sz="4" w:space="0" w:color="auto"/>
              <w:bottom w:val="single" w:sz="4" w:space="0" w:color="auto"/>
              <w:right w:val="single" w:sz="4" w:space="0" w:color="auto"/>
            </w:tcBorders>
            <w:vAlign w:val="center"/>
            <w:hideMark/>
          </w:tcPr>
          <w:p w14:paraId="48C5AB27"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15 %</w:t>
            </w:r>
          </w:p>
        </w:tc>
      </w:tr>
      <w:tr w:rsidR="00086337" w:rsidRPr="00086337" w14:paraId="66B6BDC8" w14:textId="77777777" w:rsidTr="00D500CF">
        <w:trPr>
          <w:tblCellSpacing w:w="15" w:type="dxa"/>
        </w:trPr>
        <w:tc>
          <w:tcPr>
            <w:tcW w:w="0" w:type="auto"/>
            <w:tcBorders>
              <w:left w:val="single" w:sz="4" w:space="0" w:color="auto"/>
              <w:bottom w:val="single" w:sz="4" w:space="0" w:color="auto"/>
            </w:tcBorders>
            <w:vAlign w:val="center"/>
            <w:hideMark/>
          </w:tcPr>
          <w:p w14:paraId="5DAAB76D"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Expérience et références</w:t>
            </w:r>
          </w:p>
        </w:tc>
        <w:tc>
          <w:tcPr>
            <w:tcW w:w="0" w:type="auto"/>
            <w:tcBorders>
              <w:left w:val="single" w:sz="4" w:space="0" w:color="auto"/>
              <w:bottom w:val="single" w:sz="4" w:space="0" w:color="auto"/>
              <w:right w:val="single" w:sz="4" w:space="0" w:color="auto"/>
            </w:tcBorders>
            <w:vAlign w:val="center"/>
            <w:hideMark/>
          </w:tcPr>
          <w:p w14:paraId="794BA99C"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10 %</w:t>
            </w:r>
          </w:p>
        </w:tc>
      </w:tr>
      <w:tr w:rsidR="00086337" w:rsidRPr="00086337" w14:paraId="440AACF8" w14:textId="77777777" w:rsidTr="00D500CF">
        <w:trPr>
          <w:tblCellSpacing w:w="15" w:type="dxa"/>
        </w:trPr>
        <w:tc>
          <w:tcPr>
            <w:tcW w:w="0" w:type="auto"/>
            <w:tcBorders>
              <w:top w:val="single" w:sz="4" w:space="0" w:color="auto"/>
              <w:left w:val="single" w:sz="4" w:space="0" w:color="auto"/>
              <w:bottom w:val="single" w:sz="4" w:space="0" w:color="auto"/>
            </w:tcBorders>
            <w:vAlign w:val="center"/>
            <w:hideMark/>
          </w:tcPr>
          <w:p w14:paraId="0B9B8218"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Offre financière</w:t>
            </w:r>
          </w:p>
        </w:tc>
        <w:tc>
          <w:tcPr>
            <w:tcW w:w="0" w:type="auto"/>
            <w:tcBorders>
              <w:top w:val="single" w:sz="4" w:space="0" w:color="auto"/>
              <w:left w:val="single" w:sz="4" w:space="0" w:color="auto"/>
              <w:bottom w:val="single" w:sz="4" w:space="0" w:color="auto"/>
              <w:right w:val="single" w:sz="4" w:space="0" w:color="auto"/>
            </w:tcBorders>
            <w:vAlign w:val="center"/>
            <w:hideMark/>
          </w:tcPr>
          <w:p w14:paraId="67DA7D6D"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10 %</w:t>
            </w:r>
          </w:p>
        </w:tc>
      </w:tr>
    </w:tbl>
    <w:p w14:paraId="37C412CC" w14:textId="77777777" w:rsidR="00D500CF" w:rsidRDefault="00D500CF" w:rsidP="00086337">
      <w:pPr>
        <w:jc w:val="both"/>
        <w:rPr>
          <w:rFonts w:ascii="Times New Roman" w:hAnsi="Times New Roman" w:cs="Times New Roman"/>
          <w:b/>
          <w:bCs/>
          <w:sz w:val="24"/>
          <w:szCs w:val="24"/>
        </w:rPr>
      </w:pPr>
    </w:p>
    <w:p w14:paraId="079E42DB" w14:textId="2E9F7E7B"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8. Durée du contrat</w:t>
      </w:r>
    </w:p>
    <w:p w14:paraId="4E76553D" w14:textId="4F3175FD"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Le contrat d’assurance sera conclu pour une durée de douze (12) mois, renouvelable sur base de l’évaluation des performances et d’un accord entre les parties.</w:t>
      </w:r>
    </w:p>
    <w:p w14:paraId="2CB0F10F"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9. Modalités de soumission</w:t>
      </w:r>
    </w:p>
    <w:p w14:paraId="1B1C9582"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Les offres doivent être déposées sous pli fermé portant la mention :</w:t>
      </w:r>
    </w:p>
    <w:p w14:paraId="32A05386"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 Appel d’Offres – Assurance Maladie du Personnel de GDCB et de leurs Ayants Droit »</w:t>
      </w:r>
    </w:p>
    <w:p w14:paraId="0C179E7F" w14:textId="315BC20D" w:rsidR="00E54A64" w:rsidRPr="00E54A64" w:rsidRDefault="00086337" w:rsidP="00E54A64">
      <w:pPr>
        <w:jc w:val="both"/>
        <w:rPr>
          <w:rFonts w:ascii="Times New Roman" w:hAnsi="Times New Roman" w:cs="Times New Roman"/>
          <w:sz w:val="24"/>
          <w:szCs w:val="24"/>
        </w:rPr>
      </w:pPr>
      <w:r w:rsidRPr="00086337">
        <w:rPr>
          <w:rFonts w:ascii="Times New Roman" w:hAnsi="Times New Roman" w:cs="Times New Roman"/>
          <w:sz w:val="24"/>
          <w:szCs w:val="24"/>
        </w:rPr>
        <w:t>à l’adresse suivante :</w:t>
      </w:r>
      <w:r w:rsidR="00E54A64" w:rsidRPr="006A195E">
        <w:rPr>
          <w:rFonts w:ascii="Times New Roman" w:eastAsia="Times New Roman" w:hAnsi="Times New Roman" w:cs="Times New Roman"/>
          <w:color w:val="000000"/>
          <w:sz w:val="24"/>
          <w:szCs w:val="24"/>
          <w:lang w:eastAsia="fr-FR"/>
        </w:rPr>
        <w:t xml:space="preserve"> </w:t>
      </w:r>
      <w:proofErr w:type="spellStart"/>
      <w:r w:rsidR="00E54A64" w:rsidRPr="006A195E">
        <w:rPr>
          <w:rFonts w:ascii="Times New Roman" w:eastAsia="Times New Roman" w:hAnsi="Times New Roman" w:cs="Times New Roman"/>
          <w:color w:val="000000"/>
          <w:sz w:val="24"/>
          <w:szCs w:val="24"/>
          <w:lang w:eastAsia="fr-FR"/>
        </w:rPr>
        <w:t>Kigobe</w:t>
      </w:r>
      <w:proofErr w:type="spellEnd"/>
      <w:r w:rsidR="00E54A64" w:rsidRPr="006A195E">
        <w:rPr>
          <w:rFonts w:ascii="Times New Roman" w:eastAsia="Times New Roman" w:hAnsi="Times New Roman" w:cs="Times New Roman"/>
          <w:color w:val="000000"/>
          <w:sz w:val="24"/>
          <w:szCs w:val="24"/>
          <w:lang w:eastAsia="fr-FR"/>
        </w:rPr>
        <w:t xml:space="preserve">- nord, avenue KIGINA N°33 ou à l’adresse électronique : </w:t>
      </w:r>
      <w:hyperlink r:id="rId8" w:history="1">
        <w:r w:rsidR="00E54A64" w:rsidRPr="006A195E">
          <w:rPr>
            <w:rStyle w:val="Lienhypertexte"/>
            <w:rFonts w:ascii="Times New Roman" w:eastAsia="Times New Roman" w:hAnsi="Times New Roman" w:cs="Times New Roman"/>
            <w:sz w:val="24"/>
            <w:szCs w:val="24"/>
            <w:lang w:eastAsia="fr-FR"/>
          </w:rPr>
          <w:t>globaldevelopmentcommunitybdi@gmail.com</w:t>
        </w:r>
      </w:hyperlink>
      <w:r w:rsidR="00E54A64" w:rsidRPr="006A195E">
        <w:rPr>
          <w:rFonts w:ascii="Times New Roman" w:eastAsia="Times New Roman" w:hAnsi="Times New Roman" w:cs="Times New Roman"/>
          <w:color w:val="000000"/>
          <w:sz w:val="24"/>
          <w:szCs w:val="24"/>
          <w:lang w:eastAsia="fr-FR"/>
        </w:rPr>
        <w:t xml:space="preserve"> </w:t>
      </w:r>
    </w:p>
    <w:p w14:paraId="430542E0"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10. Date limite de soumission</w:t>
      </w:r>
    </w:p>
    <w:p w14:paraId="3BE358C7" w14:textId="1A1779A4"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La date limite de réception des offres est fixée au :</w:t>
      </w:r>
      <w:r w:rsidRPr="00086337">
        <w:rPr>
          <w:rFonts w:ascii="Times New Roman" w:hAnsi="Times New Roman" w:cs="Times New Roman"/>
          <w:sz w:val="24"/>
          <w:szCs w:val="24"/>
        </w:rPr>
        <w:br/>
      </w:r>
      <w:r w:rsidR="00E54A64" w:rsidRPr="00E54A64">
        <w:rPr>
          <w:rFonts w:ascii="Times New Roman" w:hAnsi="Times New Roman" w:cs="Times New Roman"/>
          <w:sz w:val="24"/>
          <w:szCs w:val="24"/>
          <w:highlight w:val="yellow"/>
        </w:rPr>
        <w:t>………………….</w:t>
      </w:r>
    </w:p>
    <w:p w14:paraId="5278F635" w14:textId="00CB168C"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Toute offre reçue après ce délai ne sera pas prise en considération.</w:t>
      </w:r>
    </w:p>
    <w:p w14:paraId="058A2C05"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11. Réserve de GDCB</w:t>
      </w:r>
    </w:p>
    <w:p w14:paraId="20C76A59"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GDCB se réserve le droit de :</w:t>
      </w:r>
    </w:p>
    <w:p w14:paraId="1D47AA75" w14:textId="77777777" w:rsidR="00086337" w:rsidRPr="00086337" w:rsidRDefault="00086337" w:rsidP="00086337">
      <w:pPr>
        <w:numPr>
          <w:ilvl w:val="0"/>
          <w:numId w:val="11"/>
        </w:numPr>
        <w:jc w:val="both"/>
        <w:rPr>
          <w:rFonts w:ascii="Times New Roman" w:hAnsi="Times New Roman" w:cs="Times New Roman"/>
          <w:sz w:val="24"/>
          <w:szCs w:val="24"/>
        </w:rPr>
      </w:pPr>
      <w:r w:rsidRPr="00086337">
        <w:rPr>
          <w:rFonts w:ascii="Times New Roman" w:hAnsi="Times New Roman" w:cs="Times New Roman"/>
          <w:sz w:val="24"/>
          <w:szCs w:val="24"/>
        </w:rPr>
        <w:t xml:space="preserve">Accepter ou rejeter toute offre ; </w:t>
      </w:r>
    </w:p>
    <w:p w14:paraId="616300FA" w14:textId="77777777" w:rsidR="00086337" w:rsidRPr="00086337" w:rsidRDefault="00086337" w:rsidP="00086337">
      <w:pPr>
        <w:numPr>
          <w:ilvl w:val="0"/>
          <w:numId w:val="11"/>
        </w:numPr>
        <w:jc w:val="both"/>
        <w:rPr>
          <w:rFonts w:ascii="Times New Roman" w:hAnsi="Times New Roman" w:cs="Times New Roman"/>
          <w:sz w:val="24"/>
          <w:szCs w:val="24"/>
        </w:rPr>
      </w:pPr>
      <w:r w:rsidRPr="00086337">
        <w:rPr>
          <w:rFonts w:ascii="Times New Roman" w:hAnsi="Times New Roman" w:cs="Times New Roman"/>
          <w:sz w:val="24"/>
          <w:szCs w:val="24"/>
        </w:rPr>
        <w:t xml:space="preserve">Annuler le présent appel d’offres sans obligation de justification ; </w:t>
      </w:r>
    </w:p>
    <w:p w14:paraId="2E2952AF" w14:textId="77777777" w:rsidR="00086337" w:rsidRPr="00086337" w:rsidRDefault="00086337" w:rsidP="00086337">
      <w:pPr>
        <w:numPr>
          <w:ilvl w:val="0"/>
          <w:numId w:val="11"/>
        </w:numPr>
        <w:jc w:val="both"/>
        <w:rPr>
          <w:rFonts w:ascii="Times New Roman" w:hAnsi="Times New Roman" w:cs="Times New Roman"/>
          <w:sz w:val="24"/>
          <w:szCs w:val="24"/>
        </w:rPr>
      </w:pPr>
      <w:r w:rsidRPr="00086337">
        <w:rPr>
          <w:rFonts w:ascii="Times New Roman" w:hAnsi="Times New Roman" w:cs="Times New Roman"/>
          <w:sz w:val="24"/>
          <w:szCs w:val="24"/>
        </w:rPr>
        <w:t xml:space="preserve">Demander des informations complémentaires aux soumissionnaires ; </w:t>
      </w:r>
    </w:p>
    <w:p w14:paraId="3155D19D" w14:textId="400D8475" w:rsidR="00086337" w:rsidRPr="00086337" w:rsidRDefault="00086337" w:rsidP="00086337">
      <w:pPr>
        <w:numPr>
          <w:ilvl w:val="0"/>
          <w:numId w:val="11"/>
        </w:numPr>
        <w:jc w:val="both"/>
        <w:rPr>
          <w:rFonts w:ascii="Times New Roman" w:hAnsi="Times New Roman" w:cs="Times New Roman"/>
          <w:sz w:val="24"/>
          <w:szCs w:val="24"/>
        </w:rPr>
      </w:pPr>
      <w:r w:rsidRPr="00086337">
        <w:rPr>
          <w:rFonts w:ascii="Times New Roman" w:hAnsi="Times New Roman" w:cs="Times New Roman"/>
          <w:sz w:val="24"/>
          <w:szCs w:val="24"/>
        </w:rPr>
        <w:t xml:space="preserve">Négocier certaines dispositions avec la compagnie retenue avant signature du contrat. </w:t>
      </w:r>
    </w:p>
    <w:p w14:paraId="44574C61" w14:textId="77777777" w:rsidR="00086337" w:rsidRPr="00086337" w:rsidRDefault="00086337" w:rsidP="00086337">
      <w:pPr>
        <w:jc w:val="both"/>
        <w:rPr>
          <w:rFonts w:ascii="Times New Roman" w:hAnsi="Times New Roman" w:cs="Times New Roman"/>
          <w:b/>
          <w:bCs/>
          <w:sz w:val="24"/>
          <w:szCs w:val="24"/>
        </w:rPr>
      </w:pPr>
      <w:r w:rsidRPr="00086337">
        <w:rPr>
          <w:rFonts w:ascii="Times New Roman" w:hAnsi="Times New Roman" w:cs="Times New Roman"/>
          <w:b/>
          <w:bCs/>
          <w:sz w:val="24"/>
          <w:szCs w:val="24"/>
        </w:rPr>
        <w:t>12. Contact</w:t>
      </w:r>
    </w:p>
    <w:p w14:paraId="6419F5A2" w14:textId="77777777" w:rsidR="00086337" w:rsidRPr="00086337" w:rsidRDefault="00086337" w:rsidP="00086337">
      <w:pPr>
        <w:jc w:val="both"/>
        <w:rPr>
          <w:rFonts w:ascii="Times New Roman" w:hAnsi="Times New Roman" w:cs="Times New Roman"/>
          <w:sz w:val="24"/>
          <w:szCs w:val="24"/>
        </w:rPr>
      </w:pPr>
      <w:r w:rsidRPr="00086337">
        <w:rPr>
          <w:rFonts w:ascii="Times New Roman" w:hAnsi="Times New Roman" w:cs="Times New Roman"/>
          <w:sz w:val="24"/>
          <w:szCs w:val="24"/>
        </w:rPr>
        <w:t>Pour toute demande d’information complémentaire, les soumissionnaires peuvent contacter :</w:t>
      </w:r>
    </w:p>
    <w:p w14:paraId="1847565A" w14:textId="77777777" w:rsidR="00E54A64" w:rsidRPr="00E54A64" w:rsidRDefault="00086337" w:rsidP="00E54A64">
      <w:pPr>
        <w:spacing w:after="0" w:line="240" w:lineRule="auto"/>
        <w:jc w:val="both"/>
        <w:rPr>
          <w:rFonts w:ascii="Arial" w:hAnsi="Arial" w:cs="Arial"/>
          <w:sz w:val="24"/>
          <w:szCs w:val="24"/>
        </w:rPr>
      </w:pPr>
      <w:r w:rsidRPr="00086337">
        <w:rPr>
          <w:rFonts w:ascii="Times New Roman" w:hAnsi="Times New Roman" w:cs="Times New Roman"/>
          <w:sz w:val="24"/>
          <w:szCs w:val="24"/>
        </w:rPr>
        <w:t>GDCB</w:t>
      </w:r>
      <w:r w:rsidRPr="00086337">
        <w:rPr>
          <w:rFonts w:ascii="Times New Roman" w:hAnsi="Times New Roman" w:cs="Times New Roman"/>
          <w:sz w:val="24"/>
          <w:szCs w:val="24"/>
        </w:rPr>
        <w:br/>
      </w:r>
      <w:r w:rsidR="00E54A64" w:rsidRPr="00E54A64">
        <w:rPr>
          <w:rFonts w:ascii="Arial" w:hAnsi="Arial" w:cs="Arial"/>
          <w:sz w:val="24"/>
          <w:szCs w:val="24"/>
        </w:rPr>
        <w:t>Tél. : +</w:t>
      </w:r>
      <w:r w:rsidR="00E54A64" w:rsidRPr="00E54A64">
        <w:rPr>
          <w:rFonts w:ascii="Arial" w:hAnsi="Arial" w:cs="Arial"/>
          <w:sz w:val="24"/>
          <w:szCs w:val="24"/>
          <w:lang w:eastAsia="fr-FR"/>
        </w:rPr>
        <w:t xml:space="preserve">257 76 820 820 </w:t>
      </w:r>
    </w:p>
    <w:p w14:paraId="52F1443B" w14:textId="311D4F98" w:rsidR="00086337" w:rsidRPr="00086337" w:rsidRDefault="00E54A64" w:rsidP="00E54A64">
      <w:pPr>
        <w:jc w:val="both"/>
        <w:rPr>
          <w:rFonts w:ascii="Times New Roman" w:hAnsi="Times New Roman" w:cs="Times New Roman"/>
          <w:sz w:val="24"/>
          <w:szCs w:val="24"/>
        </w:rPr>
      </w:pPr>
      <w:r w:rsidRPr="00E54A64">
        <w:rPr>
          <w:rFonts w:ascii="Arial" w:hAnsi="Arial" w:cs="Arial"/>
          <w:sz w:val="24"/>
          <w:szCs w:val="24"/>
        </w:rPr>
        <w:t>E-mail :</w:t>
      </w:r>
      <w:hyperlink r:id="rId9" w:history="1">
        <w:r w:rsidRPr="00E54A64">
          <w:rPr>
            <w:rStyle w:val="Lienhypertexte"/>
            <w:rFonts w:ascii="Arial" w:hAnsi="Arial" w:cs="Arial"/>
            <w:sz w:val="24"/>
            <w:szCs w:val="24"/>
          </w:rPr>
          <w:t>globaldevelopmentcommunitybdi@gmail.com</w:t>
        </w:r>
      </w:hyperlink>
      <w:r w:rsidR="00086337" w:rsidRPr="00086337">
        <w:rPr>
          <w:rFonts w:ascii="Times New Roman" w:hAnsi="Times New Roman" w:cs="Times New Roman"/>
          <w:sz w:val="24"/>
          <w:szCs w:val="24"/>
        </w:rPr>
        <w:br/>
      </w:r>
    </w:p>
    <w:p w14:paraId="0CD3795B" w14:textId="77777777" w:rsidR="00086337" w:rsidRPr="00086337" w:rsidRDefault="00086337" w:rsidP="00086337">
      <w:pPr>
        <w:jc w:val="both"/>
        <w:rPr>
          <w:rFonts w:ascii="Times New Roman" w:hAnsi="Times New Roman" w:cs="Times New Roman"/>
          <w:vanish/>
          <w:sz w:val="24"/>
          <w:szCs w:val="24"/>
        </w:rPr>
      </w:pPr>
      <w:r w:rsidRPr="00086337">
        <w:rPr>
          <w:rFonts w:ascii="Times New Roman" w:hAnsi="Times New Roman" w:cs="Times New Roman"/>
          <w:vanish/>
          <w:sz w:val="24"/>
          <w:szCs w:val="24"/>
        </w:rPr>
        <w:t>Haut du formulaire</w:t>
      </w:r>
    </w:p>
    <w:p w14:paraId="27E35D72" w14:textId="77777777" w:rsidR="00086337" w:rsidRPr="00086337" w:rsidRDefault="00086337" w:rsidP="00086337">
      <w:pPr>
        <w:jc w:val="both"/>
        <w:rPr>
          <w:rFonts w:ascii="Times New Roman" w:hAnsi="Times New Roman" w:cs="Times New Roman"/>
          <w:sz w:val="24"/>
          <w:szCs w:val="24"/>
        </w:rPr>
      </w:pPr>
    </w:p>
    <w:p w14:paraId="58849988" w14:textId="77777777" w:rsidR="00086337" w:rsidRPr="00086337" w:rsidRDefault="00086337" w:rsidP="00086337">
      <w:pPr>
        <w:jc w:val="both"/>
        <w:rPr>
          <w:rFonts w:ascii="Times New Roman" w:hAnsi="Times New Roman" w:cs="Times New Roman"/>
          <w:vanish/>
          <w:sz w:val="24"/>
          <w:szCs w:val="24"/>
        </w:rPr>
      </w:pPr>
      <w:r w:rsidRPr="00086337">
        <w:rPr>
          <w:rFonts w:ascii="Times New Roman" w:hAnsi="Times New Roman" w:cs="Times New Roman"/>
          <w:vanish/>
          <w:sz w:val="24"/>
          <w:szCs w:val="24"/>
        </w:rPr>
        <w:t>Bas du formulaire</w:t>
      </w:r>
    </w:p>
    <w:p w14:paraId="5A7A04F4" w14:textId="49E017C9" w:rsidR="003C42B0" w:rsidRPr="004D244F" w:rsidRDefault="003C42B0" w:rsidP="003C42B0">
      <w:pPr>
        <w:jc w:val="both"/>
        <w:rPr>
          <w:rFonts w:ascii="Times New Roman" w:hAnsi="Times New Roman" w:cs="Times New Roman"/>
          <w:sz w:val="24"/>
          <w:szCs w:val="24"/>
        </w:rPr>
      </w:pPr>
    </w:p>
    <w:sectPr w:rsidR="003C42B0" w:rsidRPr="004D244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6B25" w14:textId="77777777" w:rsidR="00247D12" w:rsidRDefault="00247D12" w:rsidP="00AC261F">
      <w:pPr>
        <w:spacing w:after="0" w:line="240" w:lineRule="auto"/>
      </w:pPr>
      <w:r>
        <w:separator/>
      </w:r>
    </w:p>
  </w:endnote>
  <w:endnote w:type="continuationSeparator" w:id="0">
    <w:p w14:paraId="756F0115" w14:textId="77777777" w:rsidR="00247D12" w:rsidRDefault="00247D12" w:rsidP="00AC2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CBB" w14:textId="77777777" w:rsidR="00B96F3A" w:rsidRDefault="00B96F3A" w:rsidP="00B96F3A">
    <w:pPr>
      <w:pStyle w:val="NormalWeb"/>
      <w:spacing w:before="0" w:beforeAutospacing="0" w:after="0" w:afterAutospacing="0"/>
      <w:rPr>
        <w:i/>
        <w:color w:val="002060"/>
        <w:sz w:val="16"/>
        <w:szCs w:val="16"/>
      </w:rPr>
    </w:pPr>
    <w:r>
      <w:rPr>
        <w:noProof/>
        <w:lang w:val="en-US" w:eastAsia="en-US"/>
      </w:rPr>
      <mc:AlternateContent>
        <mc:Choice Requires="wps">
          <w:drawing>
            <wp:anchor distT="4294967295" distB="4294967295" distL="114300" distR="114300" simplePos="0" relativeHeight="251664384" behindDoc="0" locked="0" layoutInCell="1" allowOverlap="1" wp14:anchorId="3D4FA540" wp14:editId="338369E2">
              <wp:simplePos x="0" y="0"/>
              <wp:positionH relativeFrom="column">
                <wp:posOffset>313055</wp:posOffset>
              </wp:positionH>
              <wp:positionV relativeFrom="paragraph">
                <wp:posOffset>57149</wp:posOffset>
              </wp:positionV>
              <wp:extent cx="54673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F365C"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65pt,4.5pt" to="455.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" strokecolor="#5b9bd5 [3204]" strokeweight=".5pt">
              <v:stroke joinstyle="miter"/>
              <o:lock v:ext="edit" shapetype="f"/>
            </v:line>
          </w:pict>
        </mc:Fallback>
      </mc:AlternateContent>
    </w:r>
  </w:p>
  <w:p w14:paraId="1CC3613F" w14:textId="77777777" w:rsidR="00B96F3A" w:rsidRPr="00100BE8" w:rsidRDefault="00B96F3A" w:rsidP="00B96F3A">
    <w:pPr>
      <w:pStyle w:val="NormalWeb"/>
      <w:spacing w:before="0" w:beforeAutospacing="0" w:after="0" w:afterAutospacing="0"/>
      <w:rPr>
        <w:i/>
        <w:color w:val="002060"/>
        <w:sz w:val="16"/>
        <w:szCs w:val="16"/>
      </w:rPr>
    </w:pPr>
  </w:p>
  <w:p w14:paraId="0E76632A" w14:textId="77777777" w:rsidR="00B96F3A" w:rsidRDefault="00B96F3A" w:rsidP="00B96F3A">
    <w:pPr>
      <w:pStyle w:val="NormalWeb"/>
      <w:spacing w:before="0" w:beforeAutospacing="0" w:after="0" w:afterAutospacing="0"/>
      <w:jc w:val="center"/>
      <w:rPr>
        <w:i/>
        <w:color w:val="002060"/>
        <w:sz w:val="16"/>
        <w:szCs w:val="16"/>
      </w:rPr>
    </w:pPr>
    <w:r>
      <w:rPr>
        <w:noProof/>
        <w:lang w:val="en-US" w:eastAsia="en-US"/>
      </w:rPr>
      <mc:AlternateContent>
        <mc:Choice Requires="wps">
          <w:drawing>
            <wp:anchor distT="4294967295" distB="4294967295" distL="114300" distR="114300" simplePos="0" relativeHeight="251665408" behindDoc="0" locked="0" layoutInCell="1" allowOverlap="1" wp14:anchorId="5381D094" wp14:editId="362B9090">
              <wp:simplePos x="0" y="0"/>
              <wp:positionH relativeFrom="column">
                <wp:posOffset>313055</wp:posOffset>
              </wp:positionH>
              <wp:positionV relativeFrom="paragraph">
                <wp:posOffset>57149</wp:posOffset>
              </wp:positionV>
              <wp:extent cx="546735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30F98"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65pt,4.5pt" to="455.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" strokecolor="#5b9bd5 [3204]" strokeweight=".5pt">
              <v:stroke joinstyle="miter"/>
              <o:lock v:ext="edit" shapetype="f"/>
            </v:line>
          </w:pict>
        </mc:Fallback>
      </mc:AlternateContent>
    </w:r>
  </w:p>
  <w:p w14:paraId="6EC6FB5A" w14:textId="77777777" w:rsidR="00B96F3A" w:rsidRPr="00100BE8" w:rsidRDefault="00B96F3A" w:rsidP="00B96F3A">
    <w:pPr>
      <w:pStyle w:val="NormalWeb"/>
      <w:spacing w:before="0" w:beforeAutospacing="0" w:after="0" w:afterAutospacing="0"/>
      <w:jc w:val="center"/>
      <w:rPr>
        <w:i/>
        <w:color w:val="002060"/>
        <w:sz w:val="16"/>
        <w:szCs w:val="16"/>
      </w:rPr>
    </w:pPr>
    <w:proofErr w:type="spellStart"/>
    <w:r>
      <w:rPr>
        <w:i/>
        <w:color w:val="002060"/>
        <w:sz w:val="16"/>
        <w:szCs w:val="16"/>
      </w:rPr>
      <w:t>Kigobe</w:t>
    </w:r>
    <w:proofErr w:type="spellEnd"/>
    <w:r>
      <w:rPr>
        <w:i/>
        <w:color w:val="002060"/>
        <w:sz w:val="16"/>
        <w:szCs w:val="16"/>
      </w:rPr>
      <w:t>-nord</w:t>
    </w:r>
    <w:r w:rsidRPr="00100BE8">
      <w:rPr>
        <w:rFonts w:ascii="Palatino" w:hAnsi="Palatino"/>
        <w:i/>
        <w:iCs/>
        <w:color w:val="002060"/>
        <w:sz w:val="16"/>
        <w:szCs w:val="16"/>
      </w:rPr>
      <w:t xml:space="preserve">, </w:t>
    </w:r>
    <w:r>
      <w:rPr>
        <w:rFonts w:ascii="Palatino" w:hAnsi="Palatino"/>
        <w:i/>
        <w:iCs/>
        <w:color w:val="002060"/>
        <w:sz w:val="16"/>
        <w:szCs w:val="16"/>
      </w:rPr>
      <w:t>Avenue KIGINA</w:t>
    </w:r>
    <w:r w:rsidRPr="00100BE8">
      <w:rPr>
        <w:rFonts w:ascii="Palatino" w:hAnsi="Palatino"/>
        <w:i/>
        <w:iCs/>
        <w:color w:val="002060"/>
        <w:sz w:val="16"/>
        <w:szCs w:val="16"/>
      </w:rPr>
      <w:t>, </w:t>
    </w:r>
    <w:r>
      <w:rPr>
        <w:rFonts w:ascii="Palatino" w:hAnsi="Palatino"/>
        <w:i/>
        <w:iCs/>
        <w:color w:val="002060"/>
        <w:sz w:val="16"/>
        <w:szCs w:val="16"/>
      </w:rPr>
      <w:t>N°33 /</w:t>
    </w:r>
    <w:r w:rsidRPr="00100BE8">
      <w:rPr>
        <w:rFonts w:ascii="Palatino" w:hAnsi="Palatino"/>
        <w:i/>
        <w:iCs/>
        <w:color w:val="002060"/>
        <w:sz w:val="16"/>
        <w:szCs w:val="16"/>
      </w:rPr>
      <w:t xml:space="preserve"> </w:t>
    </w:r>
    <w:r w:rsidRPr="00100BE8">
      <w:rPr>
        <w:rFonts w:ascii="Palatino" w:hAnsi="Palatino"/>
        <w:b/>
        <w:bCs/>
        <w:i/>
        <w:iCs/>
        <w:color w:val="002060"/>
        <w:sz w:val="16"/>
        <w:szCs w:val="16"/>
      </w:rPr>
      <w:t xml:space="preserve">E-mail : </w:t>
    </w:r>
    <w:hyperlink r:id="rId1" w:history="1">
      <w:r w:rsidRPr="003A5FA3">
        <w:rPr>
          <w:rStyle w:val="Lienhypertexte"/>
          <w:rFonts w:ascii="Palatino" w:hAnsi="Palatino" w:cs="Calibri"/>
          <w:b/>
          <w:bCs/>
          <w:i/>
          <w:iCs/>
          <w:sz w:val="16"/>
          <w:szCs w:val="16"/>
        </w:rPr>
        <w:t>globaldevelopmentcommunitybdi@gmail.com</w:t>
      </w:r>
    </w:hyperlink>
  </w:p>
  <w:p w14:paraId="62A59544" w14:textId="77777777" w:rsidR="00B96F3A" w:rsidRPr="00100BE8" w:rsidRDefault="00B96F3A" w:rsidP="00B96F3A">
    <w:pPr>
      <w:pStyle w:val="NormalWeb"/>
      <w:spacing w:before="0" w:beforeAutospacing="0" w:after="0" w:afterAutospacing="0"/>
      <w:jc w:val="center"/>
      <w:rPr>
        <w:rFonts w:ascii="Palatino" w:eastAsia="Calibri" w:hAnsi="Palatino"/>
        <w:i/>
        <w:color w:val="002060"/>
        <w:sz w:val="16"/>
        <w:szCs w:val="16"/>
      </w:rPr>
    </w:pPr>
    <w:r w:rsidRPr="00100BE8">
      <w:rPr>
        <w:rFonts w:ascii="Palatino" w:eastAsia="Calibri" w:hAnsi="Palatino"/>
        <w:i/>
        <w:color w:val="002060"/>
        <w:sz w:val="16"/>
        <w:szCs w:val="16"/>
      </w:rPr>
      <w:t>Télépho</w:t>
    </w:r>
    <w:r>
      <w:rPr>
        <w:rFonts w:ascii="Palatino" w:eastAsia="Calibri" w:hAnsi="Palatino"/>
        <w:i/>
        <w:color w:val="002060"/>
        <w:sz w:val="16"/>
        <w:szCs w:val="16"/>
      </w:rPr>
      <w:t>ne : 257 76 82 08 20</w:t>
    </w:r>
  </w:p>
  <w:p w14:paraId="055C4F5D" w14:textId="77777777" w:rsidR="00B96F3A" w:rsidRDefault="00B96F3A" w:rsidP="00B96F3A">
    <w:pPr>
      <w:pStyle w:val="Pieddepage"/>
      <w:jc w:val="center"/>
    </w:pPr>
  </w:p>
  <w:p w14:paraId="415D475A" w14:textId="77777777" w:rsidR="00B96F3A" w:rsidRDefault="00B96F3A" w:rsidP="00B96F3A">
    <w:pPr>
      <w:pStyle w:val="Pieddepage"/>
    </w:pPr>
  </w:p>
  <w:p w14:paraId="328713C0" w14:textId="77777777" w:rsidR="00B96F3A" w:rsidRPr="00100BE8" w:rsidRDefault="00B96F3A" w:rsidP="00B96F3A">
    <w:pPr>
      <w:pStyle w:val="NormalWeb"/>
      <w:tabs>
        <w:tab w:val="left" w:pos="1830"/>
        <w:tab w:val="center" w:pos="4536"/>
      </w:tabs>
      <w:spacing w:before="0" w:beforeAutospacing="0" w:after="0" w:afterAutospacing="0"/>
      <w:rPr>
        <w:rFonts w:ascii="Palatino" w:eastAsia="Calibri" w:hAnsi="Palatino"/>
        <w:i/>
        <w:color w:val="002060"/>
        <w:sz w:val="16"/>
        <w:szCs w:val="16"/>
      </w:rPr>
    </w:pPr>
  </w:p>
  <w:p w14:paraId="030D6E3E" w14:textId="77777777" w:rsidR="00B96F3A" w:rsidRDefault="00B96F3A" w:rsidP="00B96F3A">
    <w:pPr>
      <w:pStyle w:val="Pieddepage"/>
      <w:jc w:val="center"/>
    </w:pPr>
  </w:p>
  <w:p w14:paraId="354AEA8F" w14:textId="77777777" w:rsidR="00B96F3A" w:rsidRDefault="00B96F3A" w:rsidP="00B96F3A">
    <w:pPr>
      <w:pStyle w:val="Pieddepage"/>
    </w:pPr>
  </w:p>
  <w:p w14:paraId="161545F9" w14:textId="77777777" w:rsidR="00AC261F" w:rsidRDefault="00AC26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4756" w14:textId="77777777" w:rsidR="00247D12" w:rsidRDefault="00247D12" w:rsidP="00AC261F">
      <w:pPr>
        <w:spacing w:after="0" w:line="240" w:lineRule="auto"/>
      </w:pPr>
      <w:r>
        <w:separator/>
      </w:r>
    </w:p>
  </w:footnote>
  <w:footnote w:type="continuationSeparator" w:id="0">
    <w:p w14:paraId="016E36BB" w14:textId="77777777" w:rsidR="00247D12" w:rsidRDefault="00247D12" w:rsidP="00AC2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5A8E" w14:textId="77777777" w:rsidR="00B96F3A" w:rsidRDefault="00B96F3A" w:rsidP="00B96F3A">
    <w:pPr>
      <w:pStyle w:val="En-tte"/>
    </w:pPr>
    <w:r>
      <w:rPr>
        <w:noProof/>
        <w:lang w:val="en-US"/>
      </w:rPr>
      <mc:AlternateContent>
        <mc:Choice Requires="wps">
          <w:drawing>
            <wp:anchor distT="0" distB="0" distL="114300" distR="114300" simplePos="0" relativeHeight="251659264" behindDoc="0" locked="0" layoutInCell="1" allowOverlap="1" wp14:anchorId="45F87EA3" wp14:editId="691F190A">
              <wp:simplePos x="0" y="0"/>
              <wp:positionH relativeFrom="column">
                <wp:posOffset>-221615</wp:posOffset>
              </wp:positionH>
              <wp:positionV relativeFrom="paragraph">
                <wp:posOffset>83820</wp:posOffset>
              </wp:positionV>
              <wp:extent cx="2190750" cy="70866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708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55B323" w14:textId="77777777" w:rsidR="00B96F3A" w:rsidRDefault="00B96F3A" w:rsidP="00B96F3A">
                          <w:r>
                            <w:rPr>
                              <w:noProof/>
                              <w:lang w:val="en-US"/>
                            </w:rPr>
                            <w:drawing>
                              <wp:inline distT="0" distB="0" distL="0" distR="0" wp14:anchorId="3E515D3D" wp14:editId="5272D430">
                                <wp:extent cx="2001520" cy="585470"/>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5854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F87EA3" id="_x0000_t202" coordsize="21600,21600" o:spt="202" path="m,l,21600r21600,l21600,xe">
              <v:stroke joinstyle="miter"/>
              <v:path gradientshapeok="t" o:connecttype="rect"/>
            </v:shapetype>
            <v:shape id="Text Box 8" o:spid="_x0000_s1026" type="#_x0000_t202" style="position:absolute;margin-left:-17.45pt;margin-top:6.6pt;width:172.5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" fillcolor="white [3201]" strokecolor="white [3212]" strokeweight=".5pt">
              <v:path arrowok="t"/>
              <v:textbox>
                <w:txbxContent>
                  <w:p w14:paraId="4055B323" w14:textId="77777777" w:rsidR="00B96F3A" w:rsidRDefault="00B96F3A" w:rsidP="00B96F3A">
                    <w:r>
                      <w:rPr>
                        <w:noProof/>
                        <w:lang w:val="en-US"/>
                      </w:rPr>
                      <w:drawing>
                        <wp:inline distT="0" distB="0" distL="0" distR="0" wp14:anchorId="3E515D3D" wp14:editId="5272D430">
                          <wp:extent cx="2001520" cy="585470"/>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585470"/>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69108F10" wp14:editId="3B4D515F">
              <wp:simplePos x="0" y="0"/>
              <wp:positionH relativeFrom="column">
                <wp:posOffset>-530860</wp:posOffset>
              </wp:positionH>
              <wp:positionV relativeFrom="paragraph">
                <wp:posOffset>22860</wp:posOffset>
              </wp:positionV>
              <wp:extent cx="6934200" cy="9525"/>
              <wp:effectExtent l="0" t="0" r="19050"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9525"/>
                      </a:xfrm>
                      <a:prstGeom prst="line">
                        <a:avLst/>
                      </a:prstGeom>
                      <a:ln>
                        <a:solidFill>
                          <a:srgbClr val="0070C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BA3D5"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1.8pt" to="50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" strokecolor="#0070c0" strokeweight="1pt">
              <v:stroke joinstyle="miter"/>
              <o:lock v:ext="edit" shapetype="f"/>
            </v:line>
          </w:pict>
        </mc:Fallback>
      </mc:AlternateContent>
    </w:r>
    <w:r>
      <w:rPr>
        <w:noProof/>
        <w:lang w:val="en-US"/>
      </w:rPr>
      <mc:AlternateContent>
        <mc:Choice Requires="wps">
          <w:drawing>
            <wp:anchor distT="0" distB="0" distL="114300" distR="114300" simplePos="0" relativeHeight="251661312" behindDoc="0" locked="0" layoutInCell="1" allowOverlap="1" wp14:anchorId="20378D52" wp14:editId="0E35342C">
              <wp:simplePos x="0" y="0"/>
              <wp:positionH relativeFrom="column">
                <wp:posOffset>3093085</wp:posOffset>
              </wp:positionH>
              <wp:positionV relativeFrom="paragraph">
                <wp:posOffset>144780</wp:posOffset>
              </wp:positionV>
              <wp:extent cx="3288030" cy="558165"/>
              <wp:effectExtent l="0" t="0" r="266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030" cy="5581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33D691" w14:textId="77777777" w:rsidR="00B96F3A" w:rsidRPr="007A326B" w:rsidRDefault="00B96F3A" w:rsidP="00B96F3A">
                          <w:pPr>
                            <w:contextualSpacing/>
                            <w:jc w:val="center"/>
                            <w:rPr>
                              <w:rFonts w:ascii="Times New Roman" w:hAnsi="Times New Roman" w:cs="Times New Roman"/>
                              <w:color w:val="002060"/>
                              <w:sz w:val="28"/>
                              <w:szCs w:val="28"/>
                            </w:rPr>
                          </w:pPr>
                          <w:r w:rsidRPr="007A326B">
                            <w:rPr>
                              <w:rFonts w:ascii="Times New Roman" w:hAnsi="Times New Roman" w:cs="Times New Roman"/>
                              <w:color w:val="002060"/>
                              <w:sz w:val="28"/>
                              <w:szCs w:val="28"/>
                            </w:rPr>
                            <w:t>Actions intégrées pour le développement de la communauté Burundaise</w:t>
                          </w:r>
                        </w:p>
                        <w:p w14:paraId="3DBB5C8E" w14:textId="77777777" w:rsidR="00B96F3A" w:rsidRPr="0025746C" w:rsidRDefault="00B96F3A" w:rsidP="00B96F3A">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78D52" id="Text Box 9" o:spid="_x0000_s1027" type="#_x0000_t202" style="position:absolute;margin-left:243.55pt;margin-top:11.4pt;width:258.9pt;height:4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" fillcolor="white [3201]" strokecolor="white [3212]" strokeweight=".5pt">
              <v:path arrowok="t"/>
              <v:textbox>
                <w:txbxContent>
                  <w:p w14:paraId="7633D691" w14:textId="77777777" w:rsidR="00B96F3A" w:rsidRPr="007A326B" w:rsidRDefault="00B96F3A" w:rsidP="00B96F3A">
                    <w:pPr>
                      <w:contextualSpacing/>
                      <w:jc w:val="center"/>
                      <w:rPr>
                        <w:rFonts w:ascii="Times New Roman" w:hAnsi="Times New Roman" w:cs="Times New Roman"/>
                        <w:color w:val="002060"/>
                        <w:sz w:val="28"/>
                        <w:szCs w:val="28"/>
                      </w:rPr>
                    </w:pPr>
                    <w:r w:rsidRPr="007A326B">
                      <w:rPr>
                        <w:rFonts w:ascii="Times New Roman" w:hAnsi="Times New Roman" w:cs="Times New Roman"/>
                        <w:color w:val="002060"/>
                        <w:sz w:val="28"/>
                        <w:szCs w:val="28"/>
                      </w:rPr>
                      <w:t>Actions intégrées pour le développement de la communauté Burundaise</w:t>
                    </w:r>
                  </w:p>
                  <w:p w14:paraId="3DBB5C8E" w14:textId="77777777" w:rsidR="00B96F3A" w:rsidRPr="0025746C" w:rsidRDefault="00B96F3A" w:rsidP="00B96F3A">
                    <w:pPr>
                      <w:jc w:val="center"/>
                      <w:rPr>
                        <w:sz w:val="32"/>
                        <w:szCs w:val="32"/>
                      </w:rPr>
                    </w:pPr>
                  </w:p>
                </w:txbxContent>
              </v:textbox>
            </v:shape>
          </w:pict>
        </mc:Fallback>
      </mc:AlternateContent>
    </w:r>
  </w:p>
  <w:p w14:paraId="4BA5AEC9" w14:textId="77777777" w:rsidR="00B96F3A" w:rsidRDefault="00B96F3A" w:rsidP="00B96F3A">
    <w:pPr>
      <w:pStyle w:val="En-tte"/>
      <w:ind w:left="-426"/>
      <w:jc w:val="center"/>
    </w:pPr>
  </w:p>
  <w:p w14:paraId="2E2F2D83" w14:textId="77777777" w:rsidR="00B96F3A" w:rsidRDefault="00B96F3A" w:rsidP="00B96F3A">
    <w:pPr>
      <w:pStyle w:val="En-tte"/>
      <w:tabs>
        <w:tab w:val="clear" w:pos="4536"/>
        <w:tab w:val="clear" w:pos="9072"/>
        <w:tab w:val="left" w:pos="3585"/>
        <w:tab w:val="center" w:pos="4323"/>
      </w:tabs>
      <w:ind w:left="-426"/>
    </w:pPr>
    <w:r>
      <w:tab/>
    </w:r>
    <w:r>
      <w:tab/>
    </w:r>
  </w:p>
  <w:p w14:paraId="62F1C1EB" w14:textId="77777777" w:rsidR="00B96F3A" w:rsidRDefault="00B96F3A" w:rsidP="00B96F3A">
    <w:pPr>
      <w:pStyle w:val="En-tte"/>
      <w:ind w:left="-426"/>
    </w:pPr>
  </w:p>
  <w:p w14:paraId="6FA95193" w14:textId="77777777" w:rsidR="00B96F3A" w:rsidRDefault="00B96F3A" w:rsidP="00B96F3A">
    <w:pPr>
      <w:pStyle w:val="En-tte"/>
      <w:ind w:left="-426"/>
    </w:pPr>
    <w:r>
      <w:rPr>
        <w:noProof/>
        <w:lang w:val="en-US"/>
      </w:rPr>
      <mc:AlternateContent>
        <mc:Choice Requires="wps">
          <w:drawing>
            <wp:anchor distT="0" distB="0" distL="114300" distR="114300" simplePos="0" relativeHeight="251662336" behindDoc="0" locked="0" layoutInCell="1" allowOverlap="1" wp14:anchorId="2A1F23FF" wp14:editId="07B4C754">
              <wp:simplePos x="0" y="0"/>
              <wp:positionH relativeFrom="page">
                <wp:posOffset>361950</wp:posOffset>
              </wp:positionH>
              <wp:positionV relativeFrom="paragraph">
                <wp:posOffset>127635</wp:posOffset>
              </wp:positionV>
              <wp:extent cx="6924675" cy="9525"/>
              <wp:effectExtent l="0" t="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24675" cy="9525"/>
                      </a:xfrm>
                      <a:prstGeom prst="line">
                        <a:avLst/>
                      </a:prstGeom>
                      <a:ln>
                        <a:solidFill>
                          <a:srgbClr val="0070C0"/>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09CEA"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10.05pt" to="573.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" strokecolor="#0070c0" strokeweight="1.5pt">
              <v:stroke joinstyle="miter"/>
              <o:lock v:ext="edit" shapetype="f"/>
              <w10:wrap anchorx="page"/>
            </v:line>
          </w:pict>
        </mc:Fallback>
      </mc:AlternateContent>
    </w:r>
  </w:p>
  <w:p w14:paraId="4DAB623F" w14:textId="77777777" w:rsidR="00B96F3A" w:rsidRDefault="00B96F3A" w:rsidP="00B96F3A">
    <w:pPr>
      <w:pStyle w:val="En-tte"/>
    </w:pPr>
  </w:p>
  <w:p w14:paraId="42E4EFD1" w14:textId="77777777" w:rsidR="00AC261F" w:rsidRDefault="00AC26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BBA"/>
    <w:multiLevelType w:val="hybridMultilevel"/>
    <w:tmpl w:val="BDF88B70"/>
    <w:lvl w:ilvl="0" w:tplc="DE26EDF8">
      <w:start w:val="1"/>
      <w:numFmt w:val="decimal"/>
      <w:lvlText w:val="%1"/>
      <w:lvlJc w:val="left"/>
      <w:pPr>
        <w:ind w:left="720" w:hanging="360"/>
      </w:pPr>
      <w:rPr>
        <w:rFonts w:ascii="Palatino Linotype" w:eastAsiaTheme="minorHAnsi" w:hAnsi="Palatino Linotype"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6614D8"/>
    <w:multiLevelType w:val="hybridMultilevel"/>
    <w:tmpl w:val="8C620A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3E25E3"/>
    <w:multiLevelType w:val="hybridMultilevel"/>
    <w:tmpl w:val="5156CEE4"/>
    <w:lvl w:ilvl="0" w:tplc="5314AF02">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 w15:restartNumberingAfterBreak="0">
    <w:nsid w:val="1DFF0859"/>
    <w:multiLevelType w:val="hybridMultilevel"/>
    <w:tmpl w:val="990E54FC"/>
    <w:lvl w:ilvl="0" w:tplc="040C0011">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907892"/>
    <w:multiLevelType w:val="multilevel"/>
    <w:tmpl w:val="A8E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26C70"/>
    <w:multiLevelType w:val="multilevel"/>
    <w:tmpl w:val="8278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A72BC"/>
    <w:multiLevelType w:val="multilevel"/>
    <w:tmpl w:val="B22C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12CC5"/>
    <w:multiLevelType w:val="multilevel"/>
    <w:tmpl w:val="5BAC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16324"/>
    <w:multiLevelType w:val="hybridMultilevel"/>
    <w:tmpl w:val="BBC29F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F621CE"/>
    <w:multiLevelType w:val="hybridMultilevel"/>
    <w:tmpl w:val="5C5E08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F07FF9"/>
    <w:multiLevelType w:val="multilevel"/>
    <w:tmpl w:val="A586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694623">
    <w:abstractNumId w:val="3"/>
  </w:num>
  <w:num w:numId="2" w16cid:durableId="805316942">
    <w:abstractNumId w:val="8"/>
  </w:num>
  <w:num w:numId="3" w16cid:durableId="1365253129">
    <w:abstractNumId w:val="1"/>
  </w:num>
  <w:num w:numId="4" w16cid:durableId="945238568">
    <w:abstractNumId w:val="0"/>
  </w:num>
  <w:num w:numId="5" w16cid:durableId="101656096">
    <w:abstractNumId w:val="9"/>
  </w:num>
  <w:num w:numId="6" w16cid:durableId="1220283993">
    <w:abstractNumId w:val="2"/>
  </w:num>
  <w:num w:numId="7" w16cid:durableId="795872317">
    <w:abstractNumId w:val="5"/>
  </w:num>
  <w:num w:numId="8" w16cid:durableId="1345354589">
    <w:abstractNumId w:val="7"/>
  </w:num>
  <w:num w:numId="9" w16cid:durableId="2048404867">
    <w:abstractNumId w:val="10"/>
  </w:num>
  <w:num w:numId="10" w16cid:durableId="1421371575">
    <w:abstractNumId w:val="4"/>
  </w:num>
  <w:num w:numId="11" w16cid:durableId="1005520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42"/>
    <w:rsid w:val="00015EFF"/>
    <w:rsid w:val="0002250D"/>
    <w:rsid w:val="000230E3"/>
    <w:rsid w:val="000433CF"/>
    <w:rsid w:val="00073A16"/>
    <w:rsid w:val="00086337"/>
    <w:rsid w:val="000B31BC"/>
    <w:rsid w:val="000D1F7F"/>
    <w:rsid w:val="000D7A91"/>
    <w:rsid w:val="001114D4"/>
    <w:rsid w:val="001404DF"/>
    <w:rsid w:val="001A4E97"/>
    <w:rsid w:val="001A6697"/>
    <w:rsid w:val="001C1D7C"/>
    <w:rsid w:val="001D45C3"/>
    <w:rsid w:val="001F0C0F"/>
    <w:rsid w:val="00210989"/>
    <w:rsid w:val="00247D12"/>
    <w:rsid w:val="0028203E"/>
    <w:rsid w:val="002B7865"/>
    <w:rsid w:val="002F2CD3"/>
    <w:rsid w:val="00303267"/>
    <w:rsid w:val="0032002F"/>
    <w:rsid w:val="00333A84"/>
    <w:rsid w:val="003655FC"/>
    <w:rsid w:val="003C42B0"/>
    <w:rsid w:val="003F342A"/>
    <w:rsid w:val="003F7945"/>
    <w:rsid w:val="00402A25"/>
    <w:rsid w:val="00402E4A"/>
    <w:rsid w:val="00433679"/>
    <w:rsid w:val="00454442"/>
    <w:rsid w:val="00467006"/>
    <w:rsid w:val="00491AAC"/>
    <w:rsid w:val="004D244F"/>
    <w:rsid w:val="004F019D"/>
    <w:rsid w:val="005821A1"/>
    <w:rsid w:val="005A164C"/>
    <w:rsid w:val="005A4294"/>
    <w:rsid w:val="005B3970"/>
    <w:rsid w:val="00627D7D"/>
    <w:rsid w:val="006372C2"/>
    <w:rsid w:val="00650745"/>
    <w:rsid w:val="006625F1"/>
    <w:rsid w:val="006678C1"/>
    <w:rsid w:val="0069747E"/>
    <w:rsid w:val="006A604C"/>
    <w:rsid w:val="006B0E8B"/>
    <w:rsid w:val="006C2A74"/>
    <w:rsid w:val="006C2DF9"/>
    <w:rsid w:val="006C7AFA"/>
    <w:rsid w:val="006D34C7"/>
    <w:rsid w:val="006F2658"/>
    <w:rsid w:val="00700FC1"/>
    <w:rsid w:val="00724169"/>
    <w:rsid w:val="007345DF"/>
    <w:rsid w:val="00734C6D"/>
    <w:rsid w:val="00770D76"/>
    <w:rsid w:val="0077288C"/>
    <w:rsid w:val="007933A5"/>
    <w:rsid w:val="007A46EC"/>
    <w:rsid w:val="007E0880"/>
    <w:rsid w:val="00812108"/>
    <w:rsid w:val="00824EBC"/>
    <w:rsid w:val="0086352B"/>
    <w:rsid w:val="00874857"/>
    <w:rsid w:val="00875800"/>
    <w:rsid w:val="008A46D4"/>
    <w:rsid w:val="008E05CC"/>
    <w:rsid w:val="008F75E2"/>
    <w:rsid w:val="00924B8F"/>
    <w:rsid w:val="00933AE5"/>
    <w:rsid w:val="00941325"/>
    <w:rsid w:val="009A7A16"/>
    <w:rsid w:val="009C2FFC"/>
    <w:rsid w:val="009D5678"/>
    <w:rsid w:val="009F5E31"/>
    <w:rsid w:val="00A05B96"/>
    <w:rsid w:val="00A11CE8"/>
    <w:rsid w:val="00A540A9"/>
    <w:rsid w:val="00A56F96"/>
    <w:rsid w:val="00A82767"/>
    <w:rsid w:val="00AC261F"/>
    <w:rsid w:val="00AC5969"/>
    <w:rsid w:val="00AE59A8"/>
    <w:rsid w:val="00B05770"/>
    <w:rsid w:val="00B2459C"/>
    <w:rsid w:val="00B401CF"/>
    <w:rsid w:val="00B5342B"/>
    <w:rsid w:val="00B55B0F"/>
    <w:rsid w:val="00B727C5"/>
    <w:rsid w:val="00B91F35"/>
    <w:rsid w:val="00B96F3A"/>
    <w:rsid w:val="00BE2112"/>
    <w:rsid w:val="00BE27D7"/>
    <w:rsid w:val="00BE2D3B"/>
    <w:rsid w:val="00BE575B"/>
    <w:rsid w:val="00C408B3"/>
    <w:rsid w:val="00C42433"/>
    <w:rsid w:val="00C658FB"/>
    <w:rsid w:val="00C747C8"/>
    <w:rsid w:val="00C91C21"/>
    <w:rsid w:val="00C961F4"/>
    <w:rsid w:val="00CC0BC4"/>
    <w:rsid w:val="00CD4815"/>
    <w:rsid w:val="00D12B82"/>
    <w:rsid w:val="00D26E07"/>
    <w:rsid w:val="00D3368D"/>
    <w:rsid w:val="00D500CF"/>
    <w:rsid w:val="00D60B40"/>
    <w:rsid w:val="00D71918"/>
    <w:rsid w:val="00D832FC"/>
    <w:rsid w:val="00DE07C1"/>
    <w:rsid w:val="00DE7BEB"/>
    <w:rsid w:val="00DF2BA7"/>
    <w:rsid w:val="00E016E4"/>
    <w:rsid w:val="00E11D86"/>
    <w:rsid w:val="00E25865"/>
    <w:rsid w:val="00E42B6B"/>
    <w:rsid w:val="00E54A64"/>
    <w:rsid w:val="00E7171B"/>
    <w:rsid w:val="00E87B08"/>
    <w:rsid w:val="00EB3EBA"/>
    <w:rsid w:val="00EB4960"/>
    <w:rsid w:val="00EC513A"/>
    <w:rsid w:val="00EE5A67"/>
    <w:rsid w:val="00F20BE5"/>
    <w:rsid w:val="00F25B2E"/>
    <w:rsid w:val="00F44424"/>
    <w:rsid w:val="00F64DD1"/>
    <w:rsid w:val="00F76734"/>
    <w:rsid w:val="00F83E84"/>
    <w:rsid w:val="00FB604E"/>
    <w:rsid w:val="00FB7ED8"/>
    <w:rsid w:val="00FD691E"/>
    <w:rsid w:val="00FE2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98A2"/>
  <w15:chartTrackingRefBased/>
  <w15:docId w15:val="{51E90352-343E-4586-A09D-D19ACED7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261F"/>
    <w:pPr>
      <w:tabs>
        <w:tab w:val="center" w:pos="4536"/>
        <w:tab w:val="right" w:pos="9072"/>
      </w:tabs>
      <w:spacing w:after="0" w:line="240" w:lineRule="auto"/>
    </w:pPr>
  </w:style>
  <w:style w:type="character" w:customStyle="1" w:styleId="En-tteCar">
    <w:name w:val="En-tête Car"/>
    <w:basedOn w:val="Policepardfaut"/>
    <w:link w:val="En-tte"/>
    <w:uiPriority w:val="99"/>
    <w:rsid w:val="00AC261F"/>
  </w:style>
  <w:style w:type="paragraph" w:styleId="Pieddepage">
    <w:name w:val="footer"/>
    <w:basedOn w:val="Normal"/>
    <w:link w:val="PieddepageCar"/>
    <w:uiPriority w:val="99"/>
    <w:unhideWhenUsed/>
    <w:rsid w:val="00AC26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261F"/>
  </w:style>
  <w:style w:type="paragraph" w:styleId="NormalWeb">
    <w:name w:val="Normal (Web)"/>
    <w:basedOn w:val="Normal"/>
    <w:uiPriority w:val="99"/>
    <w:unhideWhenUsed/>
    <w:rsid w:val="00B96F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96F3A"/>
    <w:rPr>
      <w:color w:val="0563C1" w:themeColor="hyperlink"/>
      <w:u w:val="single"/>
    </w:rPr>
  </w:style>
  <w:style w:type="paragraph" w:styleId="Textedebulles">
    <w:name w:val="Balloon Text"/>
    <w:basedOn w:val="Normal"/>
    <w:link w:val="TextedebullesCar"/>
    <w:uiPriority w:val="99"/>
    <w:semiHidden/>
    <w:unhideWhenUsed/>
    <w:rsid w:val="00F64D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4DD1"/>
    <w:rPr>
      <w:rFonts w:ascii="Segoe UI" w:hAnsi="Segoe UI" w:cs="Segoe UI"/>
      <w:sz w:val="18"/>
      <w:szCs w:val="18"/>
    </w:rPr>
  </w:style>
  <w:style w:type="paragraph" w:styleId="Paragraphedeliste">
    <w:name w:val="List Paragraph"/>
    <w:aliases w:val="List Paragraph (numbered (a)),Bullit,Dot pt,F5 List Paragraph,List Paragraph1,No Spacing1,List Paragraph Char Char Char,Indicator Text,Numbered Para 1,Bullet 1,List Paragraph12,Bullet Points,MAIN CONTENT,Colorful List - Accent 11"/>
    <w:basedOn w:val="Normal"/>
    <w:link w:val="ParagraphedelisteCar"/>
    <w:uiPriority w:val="34"/>
    <w:qFormat/>
    <w:rsid w:val="00770D76"/>
    <w:pPr>
      <w:ind w:left="720"/>
      <w:contextualSpacing/>
    </w:pPr>
  </w:style>
  <w:style w:type="character" w:customStyle="1" w:styleId="ParagraphedelisteCar">
    <w:name w:val="Paragraphe de liste Car"/>
    <w:aliases w:val="List Paragraph (numbered (a)) Car,Bullit Car,Dot pt Car,F5 List Paragraph Car,List Paragraph1 Car,No Spacing1 Car,List Paragraph Char Char Char Car,Indicator Text Car,Numbered Para 1 Car,Bullet 1 Car,List Paragraph12 Car"/>
    <w:link w:val="Paragraphedeliste"/>
    <w:uiPriority w:val="34"/>
    <w:qFormat/>
    <w:rsid w:val="00C747C8"/>
  </w:style>
  <w:style w:type="table" w:customStyle="1" w:styleId="TableGrid">
    <w:name w:val="TableGrid"/>
    <w:rsid w:val="00C747C8"/>
    <w:pPr>
      <w:spacing w:after="0" w:line="240" w:lineRule="auto"/>
    </w:pPr>
    <w:rPr>
      <w:rFonts w:eastAsiaTheme="minorEastAsia"/>
      <w:lang w:val="en-US"/>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0230E3"/>
    <w:rPr>
      <w:color w:val="605E5C"/>
      <w:shd w:val="clear" w:color="auto" w:fill="E1DFDD"/>
    </w:rPr>
  </w:style>
  <w:style w:type="table" w:styleId="Grilledutableau">
    <w:name w:val="Table Grid"/>
    <w:basedOn w:val="TableauNormal"/>
    <w:uiPriority w:val="39"/>
    <w:rsid w:val="001C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developmentcommunitybd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lobaldevelopmentcommunitybdi@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lobaldevelopmentcommunitybd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5900B-A9A8-4B04-BF99-4F9EA07F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679</Words>
  <Characters>3737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2026-03-19T09:48:00Z</cp:lastPrinted>
  <dcterms:created xsi:type="dcterms:W3CDTF">2026-05-18T13:41:00Z</dcterms:created>
  <dcterms:modified xsi:type="dcterms:W3CDTF">2026-05-18T14:19:00Z</dcterms:modified>
</cp:coreProperties>
</file>